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55"/>
        <w:gridCol w:w="3405"/>
        <w:tblGridChange w:id="0">
          <w:tblGrid>
            <w:gridCol w:w="1770"/>
            <w:gridCol w:w="4080"/>
            <w:gridCol w:w="555"/>
            <w:gridCol w:w="34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70"/>
        <w:gridCol w:w="3390"/>
        <w:tblGridChange w:id="0">
          <w:tblGrid>
            <w:gridCol w:w="1770"/>
            <w:gridCol w:w="4080"/>
            <w:gridCol w:w="570"/>
            <w:gridCol w:w="33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UNIDADE VINCULADA: INSTITUTO ESTADUAL RIACHUELO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  Rodovia RS 407, 134 - Santa Luzia - Capão da Canoa - RS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</w:t>
      </w:r>
      <w:r w:rsidDel="00000000" w:rsidR="00000000" w:rsidRPr="00000000">
        <w:rPr>
          <w:rtl w:val="0"/>
        </w:rPr>
        <w:t xml:space="preserve">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Informática, inscrito no Cadastro Nacional de Aprendizagem (CNAP) sob o nº 308820.7087370/2026.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4.1. A jornada do aprendiz</w:t>
      </w:r>
      <w:r w:rsidDel="00000000" w:rsidR="00000000" w:rsidRPr="00000000">
        <w:rPr>
          <w:color w:val="000000"/>
          <w:rtl w:val="0"/>
        </w:rPr>
        <w:t xml:space="preserve"> será de </w:t>
      </w:r>
      <w:r w:rsidDel="00000000" w:rsidR="00000000" w:rsidRPr="00000000">
        <w:rPr>
          <w:rtl w:val="0"/>
        </w:rPr>
        <w:t xml:space="preserve">18 horas semanais;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nos seguintes dias e horários: 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4.3. As atividades práticas do programa de aprendizagem serão desenvolvidas nas dependências da XXX </w:t>
      </w:r>
      <w:r w:rsidDel="00000000" w:rsidR="00000000" w:rsidRPr="00000000">
        <w:rPr>
          <w:color w:val="000000"/>
          <w:highlight w:val="yellow"/>
          <w:rtl w:val="0"/>
        </w:rPr>
        <w:t xml:space="preserve">(Especificar textualmente mencionando o endereço</w:t>
      </w:r>
      <w:r w:rsidDel="00000000" w:rsidR="00000000" w:rsidRPr="00000000">
        <w:rPr>
          <w:color w:val="000000"/>
          <w:rtl w:val="0"/>
        </w:rPr>
        <w:t xml:space="preserve">) nos seguintes dias e horários: </w:t>
      </w:r>
    </w:p>
    <w:p w:rsidR="00000000" w:rsidDel="00000000" w:rsidP="00000000" w:rsidRDefault="00000000" w:rsidRPr="00000000" w14:paraId="0000008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A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A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A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A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B1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B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B4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B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B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B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B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B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B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B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C0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C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C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C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C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C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D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D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0NDZmN2ZZecAqJKvG36vbXyISw==">CgMxLjAyCGguZ2pkZ3hzOAByITEzRGxib2tsenpsM3ptbVNScTNQNVo3c3NrZGRWY1hMNQ==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